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E2" w:rsidRDefault="00AB1EE2" w:rsidP="00AB1EE2">
      <w:pPr>
        <w:pStyle w:val="para"/>
        <w:shd w:val="clear" w:color="auto" w:fill="FFFFFF"/>
        <w:spacing w:before="0" w:beforeAutospacing="0" w:after="225" w:afterAutospacing="0" w:line="315" w:lineRule="atLeast"/>
        <w:jc w:val="center"/>
        <w:rPr>
          <w:rFonts w:ascii="細明體" w:eastAsia="細明體" w:hAnsi="細明體" w:cs="細明體"/>
          <w:color w:val="000000"/>
          <w:spacing w:val="15"/>
          <w:sz w:val="23"/>
          <w:szCs w:val="23"/>
        </w:rPr>
      </w:pPr>
      <w:r>
        <w:rPr>
          <w:rFonts w:ascii="細明體" w:eastAsia="細明體" w:hAnsi="細明體" w:cs="細明體" w:hint="eastAsia"/>
          <w:b/>
          <w:bCs/>
          <w:color w:val="000000"/>
          <w:spacing w:val="15"/>
          <w:sz w:val="23"/>
          <w:szCs w:val="23"/>
          <w:shd w:val="clear" w:color="auto" w:fill="FFFFFF"/>
        </w:rPr>
        <w:t>上海</w:t>
      </w:r>
      <w:proofErr w:type="gramStart"/>
      <w:r>
        <w:rPr>
          <w:rFonts w:ascii="細明體" w:eastAsia="細明體" w:hAnsi="細明體" w:cs="細明體" w:hint="eastAsia"/>
          <w:b/>
          <w:bCs/>
          <w:color w:val="000000"/>
          <w:spacing w:val="15"/>
          <w:sz w:val="23"/>
          <w:szCs w:val="23"/>
          <w:shd w:val="clear" w:color="auto" w:fill="FFFFFF"/>
        </w:rPr>
        <w:t>自貿區放</w:t>
      </w:r>
      <w:proofErr w:type="gramEnd"/>
      <w:r>
        <w:rPr>
          <w:rFonts w:ascii="細明體" w:eastAsia="細明體" w:hAnsi="細明體" w:cs="細明體" w:hint="eastAsia"/>
          <w:b/>
          <w:bCs/>
          <w:color w:val="000000"/>
          <w:spacing w:val="15"/>
          <w:sz w:val="23"/>
          <w:szCs w:val="23"/>
          <w:shd w:val="clear" w:color="auto" w:fill="FFFFFF"/>
        </w:rPr>
        <w:t>低外商獨資醫療機構門檻</w:t>
      </w:r>
      <w:r>
        <w:rPr>
          <w:rFonts w:ascii="Arial" w:hAnsi="Arial" w:cs="Arial"/>
          <w:b/>
          <w:bCs/>
          <w:color w:val="000000"/>
          <w:spacing w:val="15"/>
          <w:sz w:val="23"/>
          <w:szCs w:val="23"/>
          <w:shd w:val="clear" w:color="auto" w:fill="FFFFFF"/>
        </w:rPr>
        <w:t>,</w:t>
      </w:r>
      <w:r>
        <w:rPr>
          <w:rFonts w:ascii="細明體" w:eastAsia="細明體" w:hAnsi="細明體" w:cs="細明體" w:hint="eastAsia"/>
          <w:b/>
          <w:bCs/>
          <w:color w:val="000000"/>
          <w:spacing w:val="15"/>
          <w:sz w:val="23"/>
          <w:szCs w:val="23"/>
          <w:shd w:val="clear" w:color="auto" w:fill="FFFFFF"/>
        </w:rPr>
        <w:t>申報程序簡化</w:t>
      </w:r>
    </w:p>
    <w:p w:rsidR="008F5788" w:rsidRDefault="008F5788" w:rsidP="00AB1EE2">
      <w:pPr>
        <w:pStyle w:val="para"/>
        <w:shd w:val="clear" w:color="auto" w:fill="FFFFFF"/>
        <w:spacing w:before="0" w:beforeAutospacing="0" w:after="225" w:afterAutospacing="0" w:line="315" w:lineRule="atLeast"/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</w:pPr>
    </w:p>
    <w:p w:rsidR="00AB1EE2" w:rsidRDefault="00AB1EE2" w:rsidP="00AB1EE2">
      <w:pPr>
        <w:pStyle w:val="para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  <w:spacing w:val="15"/>
          <w:sz w:val="23"/>
          <w:szCs w:val="23"/>
        </w:rPr>
      </w:pPr>
      <w:bookmarkStart w:id="0" w:name="_GoBack"/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備受業界期待的《中國</w:t>
      </w:r>
      <w:r>
        <w:rPr>
          <w:rFonts w:ascii="Arial" w:hAnsi="Arial" w:cs="Arial"/>
          <w:color w:val="000000"/>
          <w:spacing w:val="15"/>
          <w:sz w:val="23"/>
          <w:szCs w:val="23"/>
        </w:rPr>
        <w:t>(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上海</w:t>
      </w:r>
      <w:r>
        <w:rPr>
          <w:rFonts w:ascii="Arial" w:hAnsi="Arial" w:cs="Arial"/>
          <w:color w:val="000000"/>
          <w:spacing w:val="15"/>
          <w:sz w:val="23"/>
          <w:szCs w:val="23"/>
        </w:rPr>
        <w:t>)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自由貿易試驗區外商獨資醫療機構管理暫行辦法》周末出台。文件明確規定</w:t>
      </w:r>
      <w:r>
        <w:rPr>
          <w:rFonts w:ascii="Arial" w:hAnsi="Arial" w:cs="Arial"/>
          <w:color w:val="000000"/>
          <w:spacing w:val="15"/>
          <w:sz w:val="23"/>
          <w:szCs w:val="23"/>
        </w:rPr>
        <w:t>,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外商獨資醫療機構入駐</w:t>
      </w:r>
      <w:proofErr w:type="gramStart"/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自貿區的</w:t>
      </w:r>
      <w:proofErr w:type="gramEnd"/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最低投資總額為</w:t>
      </w:r>
      <w:r>
        <w:rPr>
          <w:rFonts w:ascii="Arial" w:hAnsi="Arial" w:cs="Arial"/>
          <w:color w:val="000000"/>
          <w:spacing w:val="15"/>
          <w:sz w:val="23"/>
          <w:szCs w:val="23"/>
        </w:rPr>
        <w:t>2000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萬元</w:t>
      </w:r>
      <w:r>
        <w:rPr>
          <w:rFonts w:ascii="Arial" w:hAnsi="Arial" w:cs="Arial"/>
          <w:color w:val="000000"/>
          <w:spacing w:val="15"/>
          <w:sz w:val="23"/>
          <w:szCs w:val="23"/>
        </w:rPr>
        <w:t>;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同時</w:t>
      </w:r>
      <w:r>
        <w:rPr>
          <w:rFonts w:ascii="Arial" w:hAnsi="Arial" w:cs="Arial"/>
          <w:color w:val="000000"/>
          <w:spacing w:val="15"/>
          <w:sz w:val="23"/>
          <w:szCs w:val="23"/>
        </w:rPr>
        <w:t>,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符合條件的外商獨資醫療機構</w:t>
      </w:r>
      <w:r>
        <w:rPr>
          <w:rFonts w:ascii="Arial" w:hAnsi="Arial" w:cs="Arial"/>
          <w:color w:val="000000"/>
          <w:spacing w:val="15"/>
          <w:sz w:val="23"/>
          <w:szCs w:val="23"/>
        </w:rPr>
        <w:t>40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個工作日內即可完成申請辦理。</w:t>
      </w:r>
    </w:p>
    <w:p w:rsidR="00AB1EE2" w:rsidRDefault="00AB1EE2" w:rsidP="00AB1EE2">
      <w:pPr>
        <w:pStyle w:val="para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  <w:spacing w:val="15"/>
          <w:sz w:val="23"/>
          <w:szCs w:val="23"/>
        </w:rPr>
      </w:pP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一位業內人士對大智慧通訊社表示</w:t>
      </w:r>
      <w:r>
        <w:rPr>
          <w:rFonts w:ascii="Arial" w:hAnsi="Arial" w:cs="Arial"/>
          <w:color w:val="000000"/>
          <w:spacing w:val="15"/>
          <w:sz w:val="23"/>
          <w:szCs w:val="23"/>
        </w:rPr>
        <w:t>,2010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年國家規定外資辦</w:t>
      </w:r>
      <w:proofErr w:type="gramStart"/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醫</w:t>
      </w:r>
      <w:proofErr w:type="gramEnd"/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注冊資本就是</w:t>
      </w:r>
      <w:r>
        <w:rPr>
          <w:rFonts w:ascii="Arial" w:hAnsi="Arial" w:cs="Arial"/>
          <w:color w:val="000000"/>
          <w:spacing w:val="15"/>
          <w:sz w:val="23"/>
          <w:szCs w:val="23"/>
        </w:rPr>
        <w:t>2000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萬</w:t>
      </w:r>
      <w:r>
        <w:rPr>
          <w:rFonts w:ascii="Arial" w:hAnsi="Arial" w:cs="Arial"/>
          <w:color w:val="000000"/>
          <w:spacing w:val="15"/>
          <w:sz w:val="23"/>
          <w:szCs w:val="23"/>
        </w:rPr>
        <w:t>,2012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年注冊資本要求變成</w:t>
      </w:r>
      <w:r>
        <w:rPr>
          <w:rFonts w:ascii="Arial" w:hAnsi="Arial" w:cs="Arial"/>
          <w:color w:val="000000"/>
          <w:spacing w:val="15"/>
          <w:sz w:val="23"/>
          <w:szCs w:val="23"/>
        </w:rPr>
        <w:t>1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億</w:t>
      </w:r>
      <w:r>
        <w:rPr>
          <w:rFonts w:ascii="Arial" w:hAnsi="Arial" w:cs="Arial"/>
          <w:color w:val="000000"/>
          <w:spacing w:val="15"/>
          <w:sz w:val="23"/>
          <w:szCs w:val="23"/>
        </w:rPr>
        <w:t>,</w:t>
      </w:r>
      <w:proofErr w:type="gramStart"/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此次滬自貿區對注</w:t>
      </w:r>
      <w:proofErr w:type="gramEnd"/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冊資本的最低要求再次降回到</w:t>
      </w:r>
      <w:r>
        <w:rPr>
          <w:rFonts w:ascii="Arial" w:hAnsi="Arial" w:cs="Arial"/>
          <w:color w:val="000000"/>
          <w:spacing w:val="15"/>
          <w:sz w:val="23"/>
          <w:szCs w:val="23"/>
        </w:rPr>
        <w:t>2000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萬</w:t>
      </w:r>
      <w:r>
        <w:rPr>
          <w:rFonts w:ascii="Arial" w:hAnsi="Arial" w:cs="Arial"/>
          <w:color w:val="000000"/>
          <w:spacing w:val="15"/>
          <w:sz w:val="23"/>
          <w:szCs w:val="23"/>
        </w:rPr>
        <w:t>,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實際是放低了入駐門檻</w:t>
      </w:r>
      <w:r>
        <w:rPr>
          <w:rFonts w:ascii="Arial" w:hAnsi="Arial" w:cs="Arial"/>
          <w:color w:val="000000"/>
          <w:spacing w:val="15"/>
          <w:sz w:val="23"/>
          <w:szCs w:val="23"/>
        </w:rPr>
        <w:t>,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給更多</w:t>
      </w:r>
      <w:proofErr w:type="gramStart"/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外資入滬機會</w:t>
      </w:r>
      <w:proofErr w:type="gramEnd"/>
      <w:r>
        <w:rPr>
          <w:rFonts w:ascii="Arial" w:hAnsi="Arial" w:cs="Arial"/>
          <w:color w:val="000000"/>
          <w:spacing w:val="15"/>
          <w:sz w:val="23"/>
          <w:szCs w:val="23"/>
        </w:rPr>
        <w:t>,“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此次規定的審批和登記程序也有了較大簡化</w:t>
      </w:r>
      <w:r>
        <w:rPr>
          <w:rFonts w:ascii="Arial" w:hAnsi="Arial" w:cs="Arial"/>
          <w:color w:val="000000"/>
          <w:spacing w:val="15"/>
          <w:sz w:val="23"/>
          <w:szCs w:val="23"/>
        </w:rPr>
        <w:t>,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如果真能在</w:t>
      </w:r>
      <w:r>
        <w:rPr>
          <w:rFonts w:ascii="Arial" w:hAnsi="Arial" w:cs="Arial"/>
          <w:color w:val="000000"/>
          <w:spacing w:val="15"/>
          <w:sz w:val="23"/>
          <w:szCs w:val="23"/>
        </w:rPr>
        <w:t>40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個工作日辦結</w:t>
      </w:r>
      <w:r>
        <w:rPr>
          <w:rFonts w:ascii="Arial" w:hAnsi="Arial" w:cs="Arial"/>
          <w:color w:val="000000"/>
          <w:spacing w:val="15"/>
          <w:sz w:val="23"/>
          <w:szCs w:val="23"/>
        </w:rPr>
        <w:t>,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將大大縮短審批時間。</w:t>
      </w:r>
      <w:r>
        <w:rPr>
          <w:rFonts w:ascii="Arial" w:hAnsi="Arial" w:cs="Arial"/>
          <w:color w:val="000000"/>
          <w:spacing w:val="15"/>
          <w:sz w:val="23"/>
          <w:szCs w:val="23"/>
        </w:rPr>
        <w:t>”</w:t>
      </w:r>
    </w:p>
    <w:p w:rsidR="00AB1EE2" w:rsidRDefault="00AB1EE2" w:rsidP="00AB1EE2">
      <w:pPr>
        <w:pStyle w:val="para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  <w:spacing w:val="15"/>
          <w:sz w:val="23"/>
          <w:szCs w:val="23"/>
        </w:rPr>
      </w:pP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根據上述文件規定</w:t>
      </w:r>
      <w:r>
        <w:rPr>
          <w:rFonts w:ascii="Arial" w:hAnsi="Arial" w:cs="Arial"/>
          <w:color w:val="000000"/>
          <w:spacing w:val="15"/>
          <w:sz w:val="23"/>
          <w:szCs w:val="23"/>
        </w:rPr>
        <w:t>,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設置審批與登記</w:t>
      </w:r>
      <w:r>
        <w:rPr>
          <w:rFonts w:ascii="Arial" w:hAnsi="Arial" w:cs="Arial"/>
          <w:color w:val="000000"/>
          <w:spacing w:val="15"/>
          <w:sz w:val="23"/>
          <w:szCs w:val="23"/>
        </w:rPr>
        <w:t>,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將</w:t>
      </w:r>
      <w:r>
        <w:rPr>
          <w:rFonts w:ascii="Arial" w:hAnsi="Arial" w:cs="Arial"/>
          <w:color w:val="000000"/>
          <w:spacing w:val="15"/>
          <w:sz w:val="23"/>
          <w:szCs w:val="23"/>
        </w:rPr>
        <w:t>“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一口受理</w:t>
      </w:r>
      <w:r>
        <w:rPr>
          <w:rFonts w:ascii="Arial" w:hAnsi="Arial" w:cs="Arial"/>
          <w:color w:val="000000"/>
          <w:spacing w:val="15"/>
          <w:sz w:val="23"/>
          <w:szCs w:val="23"/>
        </w:rPr>
        <w:t>”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快速辦理。</w:t>
      </w:r>
      <w:proofErr w:type="gramStart"/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企業隻要提交</w:t>
      </w:r>
      <w:proofErr w:type="gramEnd"/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的材料齊全</w:t>
      </w:r>
      <w:r>
        <w:rPr>
          <w:rFonts w:ascii="Arial" w:hAnsi="Arial" w:cs="Arial"/>
          <w:color w:val="000000"/>
          <w:spacing w:val="15"/>
          <w:sz w:val="23"/>
          <w:szCs w:val="23"/>
        </w:rPr>
        <w:t>,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上海市衛生計生部門、</w:t>
      </w:r>
      <w:proofErr w:type="gramStart"/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自貿區管委會</w:t>
      </w:r>
      <w:proofErr w:type="gramEnd"/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、</w:t>
      </w:r>
      <w:proofErr w:type="gramStart"/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自貿區工商</w:t>
      </w:r>
      <w:proofErr w:type="gramEnd"/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部門將在</w:t>
      </w:r>
      <w:r>
        <w:rPr>
          <w:rFonts w:ascii="Arial" w:hAnsi="Arial" w:cs="Arial"/>
          <w:color w:val="000000"/>
          <w:spacing w:val="15"/>
          <w:sz w:val="23"/>
          <w:szCs w:val="23"/>
        </w:rPr>
        <w:t>40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個工作日內出具批准或不批准的書面文件</w:t>
      </w:r>
      <w:r>
        <w:rPr>
          <w:rFonts w:ascii="Arial" w:hAnsi="Arial" w:cs="Arial"/>
          <w:color w:val="000000"/>
          <w:spacing w:val="15"/>
          <w:sz w:val="23"/>
          <w:szCs w:val="23"/>
        </w:rPr>
        <w:t>,“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過去外商設立獨資醫院需要由國家部門審批</w:t>
      </w:r>
      <w:r>
        <w:rPr>
          <w:rFonts w:ascii="Arial" w:hAnsi="Arial" w:cs="Arial"/>
          <w:color w:val="000000"/>
          <w:spacing w:val="15"/>
          <w:sz w:val="23"/>
          <w:szCs w:val="23"/>
        </w:rPr>
        <w:t>,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進程緩慢</w:t>
      </w:r>
      <w:r>
        <w:rPr>
          <w:rFonts w:ascii="Arial" w:hAnsi="Arial" w:cs="Arial"/>
          <w:color w:val="000000"/>
          <w:spacing w:val="15"/>
          <w:sz w:val="23"/>
          <w:szCs w:val="23"/>
        </w:rPr>
        <w:t>,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現在隻要向上海相關部門申請就可以</w:t>
      </w:r>
      <w:r>
        <w:rPr>
          <w:rFonts w:ascii="Arial" w:hAnsi="Arial" w:cs="Arial"/>
          <w:color w:val="000000"/>
          <w:spacing w:val="15"/>
          <w:sz w:val="23"/>
          <w:szCs w:val="23"/>
        </w:rPr>
        <w:t>,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可見程序確實有所簡化。</w:t>
      </w:r>
      <w:r>
        <w:rPr>
          <w:rFonts w:ascii="Arial" w:hAnsi="Arial" w:cs="Arial"/>
          <w:color w:val="000000"/>
          <w:spacing w:val="15"/>
          <w:sz w:val="23"/>
          <w:szCs w:val="23"/>
        </w:rPr>
        <w:t>”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上述人士稱。</w:t>
      </w:r>
    </w:p>
    <w:p w:rsidR="00AB1EE2" w:rsidRDefault="00AB1EE2" w:rsidP="00AB1EE2">
      <w:pPr>
        <w:pStyle w:val="para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  <w:spacing w:val="15"/>
          <w:sz w:val="23"/>
          <w:szCs w:val="23"/>
        </w:rPr>
      </w:pP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民辦醫院的一位人士則進一步對大智慧通訊社表示</w:t>
      </w:r>
      <w:r>
        <w:rPr>
          <w:rFonts w:ascii="Arial" w:hAnsi="Arial" w:cs="Arial"/>
          <w:color w:val="000000"/>
          <w:spacing w:val="15"/>
          <w:sz w:val="23"/>
          <w:szCs w:val="23"/>
        </w:rPr>
        <w:t>,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上述兩項內容隻是將醫院的設立問題解決了</w:t>
      </w:r>
      <w:r>
        <w:rPr>
          <w:rFonts w:ascii="Arial" w:hAnsi="Arial" w:cs="Arial"/>
          <w:color w:val="000000"/>
          <w:spacing w:val="15"/>
          <w:sz w:val="23"/>
          <w:szCs w:val="23"/>
        </w:rPr>
        <w:t>,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但是稅收、醫療人才執業、這些醫院能否進入國家</w:t>
      </w:r>
      <w:proofErr w:type="gramStart"/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醫</w:t>
      </w:r>
      <w:proofErr w:type="gramEnd"/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保等方面的配套細則沒公布</w:t>
      </w:r>
      <w:r>
        <w:rPr>
          <w:rFonts w:ascii="Arial" w:hAnsi="Arial" w:cs="Arial"/>
          <w:color w:val="000000"/>
          <w:spacing w:val="15"/>
          <w:sz w:val="23"/>
          <w:szCs w:val="23"/>
        </w:rPr>
        <w:t>,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使外資醫療在</w:t>
      </w:r>
      <w:proofErr w:type="gramStart"/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自貿區的</w:t>
      </w:r>
      <w:proofErr w:type="gramEnd"/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發展尚存有不確定性</w:t>
      </w:r>
      <w:r>
        <w:rPr>
          <w:rFonts w:ascii="Arial" w:hAnsi="Arial" w:cs="Arial"/>
          <w:color w:val="000000"/>
          <w:spacing w:val="15"/>
          <w:sz w:val="23"/>
          <w:szCs w:val="23"/>
        </w:rPr>
        <w:t>,“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而配套細則對醫院未來的發展更為重要</w:t>
      </w:r>
      <w:r>
        <w:rPr>
          <w:rFonts w:ascii="Arial" w:hAnsi="Arial" w:cs="Arial"/>
          <w:color w:val="000000"/>
          <w:spacing w:val="15"/>
          <w:sz w:val="23"/>
          <w:szCs w:val="23"/>
        </w:rPr>
        <w:t>,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期待更多細則出台</w:t>
      </w:r>
      <w:r>
        <w:rPr>
          <w:rFonts w:ascii="Arial" w:hAnsi="Arial" w:cs="Arial"/>
          <w:color w:val="000000"/>
          <w:spacing w:val="15"/>
          <w:sz w:val="23"/>
          <w:szCs w:val="23"/>
        </w:rPr>
        <w:t>,</w:t>
      </w:r>
      <w:r>
        <w:rPr>
          <w:rFonts w:ascii="細明體" w:eastAsia="細明體" w:hAnsi="細明體" w:cs="細明體" w:hint="eastAsia"/>
          <w:color w:val="000000"/>
          <w:spacing w:val="15"/>
          <w:sz w:val="23"/>
          <w:szCs w:val="23"/>
        </w:rPr>
        <w:t>以使政策明朗化。</w:t>
      </w:r>
      <w:r>
        <w:rPr>
          <w:rFonts w:ascii="Arial" w:hAnsi="Arial" w:cs="Arial"/>
          <w:color w:val="000000"/>
          <w:spacing w:val="15"/>
          <w:sz w:val="23"/>
          <w:szCs w:val="23"/>
        </w:rPr>
        <w:t>”</w:t>
      </w:r>
    </w:p>
    <w:bookmarkEnd w:id="0"/>
    <w:p w:rsidR="00126254" w:rsidRPr="00AB1EE2" w:rsidRDefault="00784650"/>
    <w:sectPr w:rsidR="00126254" w:rsidRPr="00AB1E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50" w:rsidRDefault="00784650" w:rsidP="008F5788">
      <w:r>
        <w:separator/>
      </w:r>
    </w:p>
  </w:endnote>
  <w:endnote w:type="continuationSeparator" w:id="0">
    <w:p w:rsidR="00784650" w:rsidRDefault="00784650" w:rsidP="008F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50" w:rsidRDefault="00784650" w:rsidP="008F5788">
      <w:r>
        <w:separator/>
      </w:r>
    </w:p>
  </w:footnote>
  <w:footnote w:type="continuationSeparator" w:id="0">
    <w:p w:rsidR="00784650" w:rsidRDefault="00784650" w:rsidP="008F5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E2"/>
    <w:rsid w:val="002F0FB7"/>
    <w:rsid w:val="003A5D36"/>
    <w:rsid w:val="005B04A5"/>
    <w:rsid w:val="00784650"/>
    <w:rsid w:val="008C0CDB"/>
    <w:rsid w:val="008F5788"/>
    <w:rsid w:val="00A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">
    <w:name w:val="para"/>
    <w:basedOn w:val="a"/>
    <w:rsid w:val="00AB1E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F5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57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5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57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">
    <w:name w:val="para"/>
    <w:basedOn w:val="a"/>
    <w:rsid w:val="00AB1E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F5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57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5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57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ICHRM</dc:creator>
  <cp:lastModifiedBy>ICHRM</cp:lastModifiedBy>
  <cp:revision>2</cp:revision>
  <dcterms:created xsi:type="dcterms:W3CDTF">2013-12-03T13:49:00Z</dcterms:created>
  <dcterms:modified xsi:type="dcterms:W3CDTF">2013-12-05T07:14:00Z</dcterms:modified>
</cp:coreProperties>
</file>