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69" w:rsidRPr="00EA0069" w:rsidRDefault="00EA0069" w:rsidP="00EA0069">
      <w:pPr>
        <w:widowControl/>
        <w:shd w:val="clear" w:color="auto" w:fill="FFFFFF"/>
        <w:spacing w:before="100" w:beforeAutospacing="1" w:after="100" w:afterAutospacing="1" w:line="384" w:lineRule="atLeast"/>
        <w:jc w:val="center"/>
        <w:rPr>
          <w:rFonts w:ascii="細明體" w:eastAsia="細明體" w:hAnsi="細明體" w:cs="細明體" w:hint="eastAsia"/>
          <w:b/>
          <w:color w:val="000000"/>
          <w:kern w:val="0"/>
          <w:sz w:val="32"/>
          <w:szCs w:val="32"/>
        </w:rPr>
      </w:pPr>
      <w:bookmarkStart w:id="0" w:name="_GoBack"/>
      <w:r w:rsidRPr="00EA0069">
        <w:rPr>
          <w:rFonts w:ascii="細明體" w:eastAsia="細明體" w:hAnsi="細明體" w:cs="細明體" w:hint="eastAsia"/>
          <w:b/>
          <w:color w:val="000000"/>
          <w:kern w:val="0"/>
          <w:sz w:val="32"/>
          <w:szCs w:val="32"/>
        </w:rPr>
        <w:t>非居民金融賬戶涉稅資訊盡職調查管理辦法</w:t>
      </w:r>
    </w:p>
    <w:bookmarkEnd w:id="0"/>
    <w:p w:rsidR="00EA0069" w:rsidRPr="00EA0069" w:rsidRDefault="00EA0069" w:rsidP="00EA0069">
      <w:pPr>
        <w:widowControl/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kern w:val="0"/>
          <w:sz w:val="23"/>
          <w:szCs w:val="23"/>
        </w:rPr>
      </w:pP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國家稅務總局發布《非居民金融賬戶涉稅資訊盡職調查管理辦法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(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徵求意見稿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)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》，要求中國境內金融機構從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2017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年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1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月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1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日起識別非居民賬戶，收集賬戶資訊，以及在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2017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年年底前完成對存量個人高淨值賬戶的盡職調查。此為打擊利用海外賬戶逃避稅行為的措施</w:t>
      </w:r>
      <w:r w:rsidRPr="00EA0069">
        <w:rPr>
          <w:rFonts w:ascii="細明體" w:eastAsia="細明體" w:hAnsi="細明體" w:cs="細明體"/>
          <w:color w:val="000000"/>
          <w:kern w:val="0"/>
          <w:sz w:val="23"/>
          <w:szCs w:val="23"/>
        </w:rPr>
        <w:t>。</w:t>
      </w:r>
    </w:p>
    <w:p w:rsidR="00EA0069" w:rsidRPr="00EA0069" w:rsidRDefault="00EA0069" w:rsidP="00EA0069">
      <w:pPr>
        <w:widowControl/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kern w:val="0"/>
          <w:sz w:val="23"/>
          <w:szCs w:val="23"/>
        </w:rPr>
      </w:pP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中國居民移民後即屬於非居民賬戶，其在國內的金融賬戶資訊屬於上述辦法收集範圍，這部分賬戶資訊將從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2017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年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1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月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1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日開始接受國內金融機構識別、收集等盡職調查，並在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2018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年報送稅收居民所在國</w:t>
      </w:r>
      <w:r w:rsidRPr="00EA0069">
        <w:rPr>
          <w:rFonts w:ascii="細明體" w:eastAsia="細明體" w:hAnsi="細明體" w:cs="細明體"/>
          <w:color w:val="000000"/>
          <w:kern w:val="0"/>
          <w:sz w:val="23"/>
          <w:szCs w:val="23"/>
        </w:rPr>
        <w:t>。</w:t>
      </w:r>
    </w:p>
    <w:p w:rsidR="00EA0069" w:rsidRPr="00EA0069" w:rsidRDefault="00EA0069" w:rsidP="00EA0069">
      <w:pPr>
        <w:widowControl/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kern w:val="0"/>
          <w:sz w:val="23"/>
          <w:szCs w:val="23"/>
        </w:rPr>
      </w:pP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根據徵求意見稿規定，中國境內的居民不需要申報賬戶資訊，非居民賬戶則要配合金融機構申報涉稅資訊</w:t>
      </w:r>
      <w:r w:rsidRPr="00EA0069">
        <w:rPr>
          <w:rFonts w:ascii="細明體" w:eastAsia="細明體" w:hAnsi="細明體" w:cs="細明體"/>
          <w:color w:val="000000"/>
          <w:kern w:val="0"/>
          <w:sz w:val="23"/>
          <w:szCs w:val="23"/>
        </w:rPr>
        <w:t>。</w:t>
      </w:r>
    </w:p>
    <w:p w:rsidR="00EA0069" w:rsidRPr="00EA0069" w:rsidRDefault="00EA0069" w:rsidP="00EA0069">
      <w:pPr>
        <w:widowControl/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kern w:val="0"/>
          <w:sz w:val="23"/>
          <w:szCs w:val="23"/>
        </w:rPr>
      </w:pP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2016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年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1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月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18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日，國稅總局發布《多邊稅收徵管互助公約》，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2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月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1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日此公約對中國生效，並決定自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2017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年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1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月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1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日起開始執行</w:t>
      </w:r>
      <w:r w:rsidRPr="00EA0069">
        <w:rPr>
          <w:rFonts w:ascii="細明體" w:eastAsia="細明體" w:hAnsi="細明體" w:cs="細明體"/>
          <w:color w:val="000000"/>
          <w:kern w:val="0"/>
          <w:sz w:val="23"/>
          <w:szCs w:val="23"/>
        </w:rPr>
        <w:t>。</w:t>
      </w:r>
    </w:p>
    <w:p w:rsidR="00EA0069" w:rsidRPr="00EA0069" w:rsidRDefault="00EA0069" w:rsidP="00EA0069">
      <w:pPr>
        <w:widowControl/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kern w:val="0"/>
          <w:sz w:val="23"/>
          <w:szCs w:val="23"/>
        </w:rPr>
      </w:pP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為了履行金融賬戶涉稅資訊自動交換國際義務，稅務總局明確規定了第一次資訊交換時間是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2018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年</w:t>
      </w:r>
      <w:r w:rsidRPr="00EA0069">
        <w:rPr>
          <w:rFonts w:ascii="細明體" w:eastAsia="細明體" w:hAnsi="細明體" w:cs="細明體"/>
          <w:color w:val="000000"/>
          <w:kern w:val="0"/>
          <w:sz w:val="23"/>
          <w:szCs w:val="23"/>
        </w:rPr>
        <w:t>。</w:t>
      </w:r>
    </w:p>
    <w:p w:rsidR="00EA0069" w:rsidRPr="00EA0069" w:rsidRDefault="00EA0069" w:rsidP="00EA0069">
      <w:pPr>
        <w:widowControl/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kern w:val="0"/>
          <w:sz w:val="23"/>
          <w:szCs w:val="23"/>
        </w:rPr>
      </w:pP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根據徵求意見稿，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2018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年將完成對個人低淨值賬戶和全部存量機構賬戶的盡職調查。高淨值賬戶是指截至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2016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年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12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月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31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日的金融賬戶加總餘額超過</w:t>
      </w:r>
      <w:r w:rsidRPr="00EA0069">
        <w:rPr>
          <w:rFonts w:ascii="Verdana" w:eastAsia="Times New Roman" w:hAnsi="Verdana" w:cs="Times New Roman"/>
          <w:color w:val="000000"/>
          <w:kern w:val="0"/>
          <w:sz w:val="23"/>
          <w:szCs w:val="23"/>
        </w:rPr>
        <w:t>600</w:t>
      </w: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萬元</w:t>
      </w:r>
      <w:r w:rsidRPr="00EA0069">
        <w:rPr>
          <w:rFonts w:ascii="細明體" w:eastAsia="細明體" w:hAnsi="細明體" w:cs="細明體"/>
          <w:color w:val="000000"/>
          <w:kern w:val="0"/>
          <w:sz w:val="23"/>
          <w:szCs w:val="23"/>
        </w:rPr>
        <w:t>。</w:t>
      </w:r>
    </w:p>
    <w:p w:rsidR="00EA0069" w:rsidRPr="00EA0069" w:rsidRDefault="00EA0069" w:rsidP="00EA0069">
      <w:pPr>
        <w:widowControl/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kern w:val="0"/>
          <w:sz w:val="23"/>
          <w:szCs w:val="23"/>
        </w:rPr>
      </w:pP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對於高淨值賬戶，國家稅務總局要求金融機構開展電子記錄檢索和紙質記錄檢索，同時詢問客戶經理是否存在其負責的客戶為非稅收居民個人的情況</w:t>
      </w:r>
      <w:r w:rsidRPr="00EA0069">
        <w:rPr>
          <w:rFonts w:ascii="細明體" w:eastAsia="細明體" w:hAnsi="細明體" w:cs="細明體"/>
          <w:color w:val="000000"/>
          <w:kern w:val="0"/>
          <w:sz w:val="23"/>
          <w:szCs w:val="23"/>
        </w:rPr>
        <w:t>。</w:t>
      </w:r>
    </w:p>
    <w:p w:rsidR="00EA0069" w:rsidRPr="00EA0069" w:rsidRDefault="00EA0069" w:rsidP="00EA0069">
      <w:pPr>
        <w:widowControl/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kern w:val="0"/>
          <w:sz w:val="23"/>
          <w:szCs w:val="23"/>
        </w:rPr>
      </w:pPr>
      <w:r w:rsidRPr="00EA0069">
        <w:rPr>
          <w:rFonts w:ascii="細明體" w:eastAsia="細明體" w:hAnsi="細明體" w:cs="細明體" w:hint="eastAsia"/>
          <w:color w:val="000000"/>
          <w:kern w:val="0"/>
          <w:sz w:val="23"/>
          <w:szCs w:val="23"/>
        </w:rPr>
        <w:t>此次收集資訊不僅包括存款賬戶，還包括證券經紀賬戶、理財產品、基金、信託計劃、集合理財產品等在內的託管賬戶，具有現金價值的保險合同及私募投資基金的合夥權益等其他賬戶</w:t>
      </w:r>
      <w:r w:rsidRPr="00EA0069">
        <w:rPr>
          <w:rFonts w:ascii="細明體" w:eastAsia="細明體" w:hAnsi="細明體" w:cs="細明體"/>
          <w:color w:val="000000"/>
          <w:kern w:val="0"/>
          <w:sz w:val="23"/>
          <w:szCs w:val="23"/>
        </w:rPr>
        <w:t>。</w:t>
      </w:r>
    </w:p>
    <w:p w:rsidR="00A905D0" w:rsidRPr="00EA0069" w:rsidRDefault="00EA0069"/>
    <w:sectPr w:rsidR="00A905D0" w:rsidRPr="00EA00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69"/>
    <w:rsid w:val="00476320"/>
    <w:rsid w:val="004F5C05"/>
    <w:rsid w:val="00E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Info-ICHRM</dc:creator>
  <cp:lastModifiedBy>Info-ICHRM</cp:lastModifiedBy>
  <cp:revision>2</cp:revision>
  <dcterms:created xsi:type="dcterms:W3CDTF">2016-11-09T15:23:00Z</dcterms:created>
  <dcterms:modified xsi:type="dcterms:W3CDTF">2016-11-09T15:25:00Z</dcterms:modified>
</cp:coreProperties>
</file>